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D179" w14:textId="77777777" w:rsidR="0013649A" w:rsidRPr="0013649A" w:rsidRDefault="0013649A" w:rsidP="0013649A">
      <w:pPr>
        <w:pStyle w:val="NoSpacing"/>
        <w:jc w:val="center"/>
        <w:rPr>
          <w:b/>
          <w:bCs/>
          <w:sz w:val="32"/>
          <w:szCs w:val="32"/>
        </w:rPr>
      </w:pPr>
      <w:r w:rsidRPr="0013649A">
        <w:rPr>
          <w:b/>
          <w:bCs/>
          <w:sz w:val="32"/>
          <w:szCs w:val="32"/>
        </w:rPr>
        <w:t>AMERICAN BREXIT COMMITTEE</w:t>
      </w:r>
    </w:p>
    <w:p w14:paraId="310BEDBE" w14:textId="77777777" w:rsidR="0013649A" w:rsidRPr="0013649A" w:rsidRDefault="0013649A" w:rsidP="0013649A">
      <w:pPr>
        <w:pStyle w:val="NoSpacing"/>
        <w:jc w:val="center"/>
        <w:rPr>
          <w:b/>
          <w:bCs/>
          <w:sz w:val="32"/>
          <w:szCs w:val="32"/>
        </w:rPr>
      </w:pPr>
      <w:r w:rsidRPr="0013649A">
        <w:rPr>
          <w:b/>
          <w:bCs/>
          <w:sz w:val="32"/>
          <w:szCs w:val="32"/>
        </w:rPr>
        <w:t xml:space="preserve">1919 CHESTNUT ST, SUITE 1724 </w:t>
      </w:r>
    </w:p>
    <w:p w14:paraId="31AC633F" w14:textId="77777777" w:rsidR="0013649A" w:rsidRPr="0013649A" w:rsidRDefault="0013649A" w:rsidP="0013649A">
      <w:pPr>
        <w:pStyle w:val="NoSpacing"/>
        <w:jc w:val="center"/>
        <w:rPr>
          <w:b/>
          <w:bCs/>
          <w:sz w:val="32"/>
          <w:szCs w:val="32"/>
        </w:rPr>
      </w:pPr>
      <w:r w:rsidRPr="0013649A">
        <w:rPr>
          <w:b/>
          <w:bCs/>
          <w:sz w:val="32"/>
          <w:szCs w:val="32"/>
        </w:rPr>
        <w:t>PHILADELPHIA, PA. 19103</w:t>
      </w:r>
    </w:p>
    <w:p w14:paraId="3D683DD4" w14:textId="77777777" w:rsidR="0013649A" w:rsidRPr="0013649A" w:rsidRDefault="0013649A" w:rsidP="0013649A">
      <w:pPr>
        <w:pStyle w:val="NoSpacing"/>
        <w:jc w:val="center"/>
        <w:rPr>
          <w:b/>
          <w:bCs/>
          <w:sz w:val="24"/>
          <w:szCs w:val="24"/>
        </w:rPr>
      </w:pPr>
    </w:p>
    <w:p w14:paraId="0B579CA9" w14:textId="77777777" w:rsidR="0013649A" w:rsidRPr="0013649A" w:rsidRDefault="0013649A" w:rsidP="0013649A">
      <w:pPr>
        <w:pStyle w:val="NoSpacing"/>
        <w:rPr>
          <w:i/>
          <w:iCs/>
          <w:sz w:val="20"/>
          <w:szCs w:val="20"/>
        </w:rPr>
      </w:pPr>
    </w:p>
    <w:p w14:paraId="6318D4F7" w14:textId="51217378" w:rsidR="0013649A" w:rsidRPr="0013649A" w:rsidRDefault="0013649A" w:rsidP="0013649A">
      <w:pPr>
        <w:pStyle w:val="NoSpacing"/>
        <w:rPr>
          <w:i/>
          <w:iCs/>
          <w:sz w:val="20"/>
          <w:szCs w:val="20"/>
        </w:rPr>
      </w:pPr>
      <w:r w:rsidRPr="0013649A">
        <w:rPr>
          <w:i/>
          <w:iCs/>
          <w:sz w:val="20"/>
          <w:szCs w:val="20"/>
        </w:rPr>
        <w:t>John M. Corcoran, Esq., Chairman</w:t>
      </w:r>
    </w:p>
    <w:p w14:paraId="4AAEF799" w14:textId="3B21BF9C" w:rsidR="0013649A" w:rsidRPr="0013649A" w:rsidRDefault="0013649A" w:rsidP="0013649A">
      <w:pPr>
        <w:pStyle w:val="NoSpacing"/>
        <w:rPr>
          <w:i/>
          <w:iCs/>
          <w:sz w:val="20"/>
          <w:szCs w:val="20"/>
        </w:rPr>
      </w:pPr>
      <w:r w:rsidRPr="0013649A">
        <w:rPr>
          <w:i/>
          <w:iCs/>
          <w:sz w:val="20"/>
          <w:szCs w:val="20"/>
        </w:rPr>
        <w:t>Michael J. Cummings, Secretary</w:t>
      </w:r>
    </w:p>
    <w:p w14:paraId="18C090B3" w14:textId="2E7BF261" w:rsidR="0013649A" w:rsidRPr="0013649A" w:rsidRDefault="0013649A" w:rsidP="0013649A">
      <w:pPr>
        <w:pStyle w:val="NoSpacing"/>
        <w:rPr>
          <w:i/>
          <w:iCs/>
          <w:sz w:val="20"/>
          <w:szCs w:val="20"/>
        </w:rPr>
      </w:pPr>
    </w:p>
    <w:p w14:paraId="6CCE91EB" w14:textId="77777777" w:rsidR="0013649A" w:rsidRDefault="0013649A" w:rsidP="0013649A">
      <w:pPr>
        <w:pStyle w:val="NoSpacing"/>
        <w:rPr>
          <w:sz w:val="24"/>
          <w:szCs w:val="24"/>
        </w:rPr>
      </w:pPr>
    </w:p>
    <w:p w14:paraId="640E346D" w14:textId="3BF06330" w:rsidR="0013649A" w:rsidRDefault="0013649A" w:rsidP="0013649A">
      <w:pPr>
        <w:pStyle w:val="NoSpacing"/>
        <w:rPr>
          <w:sz w:val="24"/>
          <w:szCs w:val="24"/>
        </w:rPr>
      </w:pPr>
      <w:r w:rsidRPr="0013649A">
        <w:rPr>
          <w:sz w:val="24"/>
          <w:szCs w:val="24"/>
        </w:rPr>
        <w:t>February 3, 2023</w:t>
      </w:r>
    </w:p>
    <w:p w14:paraId="1019F5B1" w14:textId="4EF34531" w:rsidR="0013649A" w:rsidRDefault="0013649A" w:rsidP="0013649A">
      <w:pPr>
        <w:pStyle w:val="NoSpacing"/>
        <w:rPr>
          <w:sz w:val="24"/>
          <w:szCs w:val="24"/>
        </w:rPr>
      </w:pPr>
    </w:p>
    <w:p w14:paraId="65B243FD" w14:textId="02E71CED" w:rsidR="0013649A" w:rsidRDefault="0013649A" w:rsidP="0013649A">
      <w:pPr>
        <w:pStyle w:val="NoSpacing"/>
        <w:rPr>
          <w:sz w:val="24"/>
          <w:szCs w:val="24"/>
        </w:rPr>
      </w:pPr>
    </w:p>
    <w:p w14:paraId="774D65AB" w14:textId="007B3BCF" w:rsidR="0013649A" w:rsidRDefault="0013649A" w:rsidP="001364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Dear Editor:  </w:t>
      </w:r>
    </w:p>
    <w:p w14:paraId="12B22C19" w14:textId="585281E4" w:rsidR="006F1FD2" w:rsidRDefault="006F1FD2" w:rsidP="0013649A">
      <w:pPr>
        <w:pStyle w:val="NoSpacing"/>
        <w:rPr>
          <w:sz w:val="24"/>
          <w:szCs w:val="24"/>
        </w:rPr>
      </w:pPr>
    </w:p>
    <w:p w14:paraId="1208EA97" w14:textId="529C0AD2" w:rsidR="009C2E04" w:rsidRPr="009C2E04" w:rsidRDefault="006F1FD2" w:rsidP="009C2E04">
      <w:pPr>
        <w:rPr>
          <w:sz w:val="24"/>
          <w:szCs w:val="24"/>
        </w:rPr>
      </w:pPr>
      <w:r>
        <w:rPr>
          <w:sz w:val="24"/>
          <w:szCs w:val="24"/>
        </w:rPr>
        <w:t xml:space="preserve">Fareed Zakaria </w:t>
      </w:r>
      <w:r w:rsidR="009C2E04">
        <w:rPr>
          <w:sz w:val="24"/>
          <w:szCs w:val="24"/>
        </w:rPr>
        <w:t>correctly suggests t</w:t>
      </w:r>
      <w:r w:rsidR="003C6BE0">
        <w:rPr>
          <w:sz w:val="24"/>
          <w:szCs w:val="24"/>
        </w:rPr>
        <w:t xml:space="preserve">hat </w:t>
      </w:r>
      <w:r w:rsidR="001220E6">
        <w:rPr>
          <w:sz w:val="24"/>
          <w:szCs w:val="24"/>
        </w:rPr>
        <w:t>Britain rejoin</w:t>
      </w:r>
      <w:r w:rsidR="003C6BE0">
        <w:rPr>
          <w:sz w:val="24"/>
          <w:szCs w:val="24"/>
        </w:rPr>
        <w:t xml:space="preserve"> the E.U.  (“There’s a remedy…” 2/3/23) </w:t>
      </w:r>
      <w:r w:rsidR="009C2E04">
        <w:rPr>
          <w:sz w:val="24"/>
          <w:szCs w:val="24"/>
        </w:rPr>
        <w:t xml:space="preserve">but this will </w:t>
      </w:r>
      <w:r w:rsidR="001220E6">
        <w:rPr>
          <w:sz w:val="24"/>
          <w:szCs w:val="24"/>
        </w:rPr>
        <w:t>not happen</w:t>
      </w:r>
      <w:r w:rsidR="003C6BE0">
        <w:rPr>
          <w:sz w:val="24"/>
          <w:szCs w:val="24"/>
        </w:rPr>
        <w:t xml:space="preserve"> any time soon.  First, </w:t>
      </w:r>
      <w:r w:rsidR="009C2E04">
        <w:rPr>
          <w:sz w:val="24"/>
          <w:szCs w:val="24"/>
        </w:rPr>
        <w:t>t</w:t>
      </w:r>
      <w:r w:rsidR="003C6BE0">
        <w:rPr>
          <w:sz w:val="24"/>
          <w:szCs w:val="24"/>
        </w:rPr>
        <w:t xml:space="preserve">he scorched earth </w:t>
      </w:r>
      <w:r w:rsidR="009C2E04">
        <w:rPr>
          <w:sz w:val="24"/>
          <w:szCs w:val="24"/>
        </w:rPr>
        <w:t xml:space="preserve">‘Leave’ </w:t>
      </w:r>
      <w:r w:rsidR="003C6BE0">
        <w:rPr>
          <w:sz w:val="24"/>
          <w:szCs w:val="24"/>
        </w:rPr>
        <w:t xml:space="preserve">crowd </w:t>
      </w:r>
      <w:r w:rsidR="001220E6">
        <w:rPr>
          <w:sz w:val="24"/>
          <w:szCs w:val="24"/>
        </w:rPr>
        <w:t xml:space="preserve"> </w:t>
      </w:r>
      <w:r w:rsidR="003C6BE0">
        <w:rPr>
          <w:sz w:val="24"/>
          <w:szCs w:val="24"/>
        </w:rPr>
        <w:t xml:space="preserve"> led by Lord Frost and Jacob Reese-</w:t>
      </w:r>
      <w:proofErr w:type="spellStart"/>
      <w:r w:rsidR="003C6BE0">
        <w:rPr>
          <w:sz w:val="24"/>
          <w:szCs w:val="24"/>
        </w:rPr>
        <w:t>Mogg</w:t>
      </w:r>
      <w:proofErr w:type="spellEnd"/>
      <w:r w:rsidR="003C6BE0">
        <w:rPr>
          <w:sz w:val="24"/>
          <w:szCs w:val="24"/>
        </w:rPr>
        <w:t xml:space="preserve">, remain a force </w:t>
      </w:r>
      <w:r w:rsidR="001220E6">
        <w:rPr>
          <w:sz w:val="24"/>
          <w:szCs w:val="24"/>
        </w:rPr>
        <w:t>in a</w:t>
      </w:r>
      <w:r w:rsidR="003C6BE0">
        <w:rPr>
          <w:sz w:val="24"/>
          <w:szCs w:val="24"/>
        </w:rPr>
        <w:t xml:space="preserve"> </w:t>
      </w:r>
      <w:r w:rsidR="001220E6">
        <w:rPr>
          <w:sz w:val="24"/>
          <w:szCs w:val="24"/>
        </w:rPr>
        <w:t>Conservative Party with</w:t>
      </w:r>
      <w:r w:rsidR="009C2E04">
        <w:rPr>
          <w:sz w:val="24"/>
          <w:szCs w:val="24"/>
        </w:rPr>
        <w:t xml:space="preserve"> </w:t>
      </w:r>
      <w:r w:rsidR="003C6BE0">
        <w:rPr>
          <w:sz w:val="24"/>
          <w:szCs w:val="24"/>
        </w:rPr>
        <w:t xml:space="preserve">less than 2 years left </w:t>
      </w:r>
      <w:r w:rsidR="009C2E04">
        <w:rPr>
          <w:sz w:val="24"/>
          <w:szCs w:val="24"/>
        </w:rPr>
        <w:t xml:space="preserve">in power.  </w:t>
      </w:r>
      <w:r w:rsidR="001220E6">
        <w:rPr>
          <w:sz w:val="24"/>
          <w:szCs w:val="24"/>
        </w:rPr>
        <w:t xml:space="preserve">Second, </w:t>
      </w:r>
      <w:r w:rsidR="001220E6" w:rsidRPr="009C2E04">
        <w:rPr>
          <w:sz w:val="24"/>
          <w:szCs w:val="24"/>
        </w:rPr>
        <w:t>practically</w:t>
      </w:r>
      <w:r w:rsidR="009C2E04" w:rsidRPr="009C2E04">
        <w:rPr>
          <w:sz w:val="24"/>
          <w:szCs w:val="24"/>
        </w:rPr>
        <w:t xml:space="preserve"> speaking the break with the EU is not complete until a host of legal and financial issues are </w:t>
      </w:r>
      <w:r w:rsidR="001220E6">
        <w:rPr>
          <w:sz w:val="24"/>
          <w:szCs w:val="24"/>
        </w:rPr>
        <w:t xml:space="preserve">negotiated.  </w:t>
      </w:r>
      <w:r w:rsidR="009C2E04">
        <w:rPr>
          <w:sz w:val="24"/>
          <w:szCs w:val="24"/>
        </w:rPr>
        <w:t xml:space="preserve"> </w:t>
      </w:r>
      <w:r w:rsidR="001220E6">
        <w:rPr>
          <w:sz w:val="24"/>
          <w:szCs w:val="24"/>
        </w:rPr>
        <w:t xml:space="preserve">Those talks could be rancorous </w:t>
      </w:r>
      <w:proofErr w:type="gramStart"/>
      <w:r w:rsidR="001220E6">
        <w:rPr>
          <w:sz w:val="24"/>
          <w:szCs w:val="24"/>
        </w:rPr>
        <w:t>and  have</w:t>
      </w:r>
      <w:proofErr w:type="gramEnd"/>
      <w:r w:rsidR="001220E6">
        <w:rPr>
          <w:sz w:val="24"/>
          <w:szCs w:val="24"/>
        </w:rPr>
        <w:t xml:space="preserve"> a negative impact on key sectors of Britain’s economy.  Third, </w:t>
      </w:r>
      <w:r w:rsidR="00721371">
        <w:rPr>
          <w:sz w:val="24"/>
          <w:szCs w:val="24"/>
        </w:rPr>
        <w:t xml:space="preserve">a transition to </w:t>
      </w:r>
      <w:r w:rsidR="001220E6">
        <w:rPr>
          <w:sz w:val="24"/>
          <w:szCs w:val="24"/>
        </w:rPr>
        <w:t>rejoining the EU would require the good will of the United States</w:t>
      </w:r>
      <w:r w:rsidR="00721371">
        <w:rPr>
          <w:sz w:val="24"/>
          <w:szCs w:val="24"/>
        </w:rPr>
        <w:t xml:space="preserve">.  </w:t>
      </w:r>
      <w:r w:rsidR="001220E6">
        <w:rPr>
          <w:sz w:val="24"/>
          <w:szCs w:val="24"/>
        </w:rPr>
        <w:t xml:space="preserve"> Unfortunately, the Conservatives have publicly proclaimed their intention to repeal the 1998 Human Rights Act in NI and pass a bill </w:t>
      </w:r>
      <w:r w:rsidR="00721371">
        <w:rPr>
          <w:sz w:val="24"/>
          <w:szCs w:val="24"/>
        </w:rPr>
        <w:t xml:space="preserve">that absolves Britain and its security forces from a lawless killing spree in NI that has left 1000 civilian deaths without police investigation or a Coroner’s Inquest.  The opposition includes the </w:t>
      </w:r>
      <w:r w:rsidR="00F230F6">
        <w:rPr>
          <w:sz w:val="24"/>
          <w:szCs w:val="24"/>
        </w:rPr>
        <w:t xml:space="preserve">EU, </w:t>
      </w:r>
      <w:r w:rsidR="00721371">
        <w:rPr>
          <w:sz w:val="24"/>
          <w:szCs w:val="24"/>
        </w:rPr>
        <w:t xml:space="preserve">Irish government and Members of Congress.  </w:t>
      </w:r>
    </w:p>
    <w:p w14:paraId="0C180A16" w14:textId="0DA26781" w:rsidR="0013649A" w:rsidRDefault="005F1921" w:rsidP="00DC69DC">
      <w:pPr>
        <w:rPr>
          <w:sz w:val="24"/>
          <w:szCs w:val="24"/>
        </w:rPr>
      </w:pPr>
      <w:r w:rsidRPr="005F1921">
        <w:rPr>
          <w:sz w:val="24"/>
          <w:szCs w:val="24"/>
        </w:rPr>
        <w:t>A less painful</w:t>
      </w:r>
      <w:r w:rsidR="00DC69DC">
        <w:rPr>
          <w:sz w:val="24"/>
          <w:szCs w:val="24"/>
        </w:rPr>
        <w:t xml:space="preserve"> </w:t>
      </w:r>
      <w:r w:rsidR="00F35874">
        <w:rPr>
          <w:sz w:val="24"/>
          <w:szCs w:val="24"/>
        </w:rPr>
        <w:t xml:space="preserve">and </w:t>
      </w:r>
      <w:r w:rsidR="00F35874" w:rsidRPr="005F1921">
        <w:rPr>
          <w:sz w:val="24"/>
          <w:szCs w:val="24"/>
        </w:rPr>
        <w:t>near</w:t>
      </w:r>
      <w:r w:rsidR="00F35874">
        <w:rPr>
          <w:sz w:val="24"/>
          <w:szCs w:val="24"/>
        </w:rPr>
        <w:t>-term</w:t>
      </w:r>
      <w:r>
        <w:rPr>
          <w:sz w:val="24"/>
          <w:szCs w:val="24"/>
        </w:rPr>
        <w:t xml:space="preserve"> </w:t>
      </w:r>
      <w:r w:rsidR="004A2830">
        <w:rPr>
          <w:sz w:val="24"/>
          <w:szCs w:val="24"/>
        </w:rPr>
        <w:t xml:space="preserve">help </w:t>
      </w:r>
      <w:r w:rsidR="00F35874">
        <w:rPr>
          <w:sz w:val="24"/>
          <w:szCs w:val="24"/>
        </w:rPr>
        <w:t>to Britain’s recovery may</w:t>
      </w:r>
      <w:r w:rsidR="00DC69DC">
        <w:rPr>
          <w:sz w:val="24"/>
          <w:szCs w:val="24"/>
        </w:rPr>
        <w:t xml:space="preserve"> be found in </w:t>
      </w:r>
      <w:r w:rsidR="00F40904">
        <w:rPr>
          <w:sz w:val="24"/>
          <w:szCs w:val="24"/>
        </w:rPr>
        <w:t xml:space="preserve">their </w:t>
      </w:r>
      <w:r w:rsidR="00F35874">
        <w:rPr>
          <w:sz w:val="24"/>
          <w:szCs w:val="24"/>
        </w:rPr>
        <w:t>obligation to</w:t>
      </w:r>
      <w:r>
        <w:rPr>
          <w:sz w:val="24"/>
          <w:szCs w:val="24"/>
        </w:rPr>
        <w:t xml:space="preserve"> </w:t>
      </w:r>
      <w:r w:rsidR="00F35874" w:rsidRPr="00DC69DC">
        <w:rPr>
          <w:sz w:val="24"/>
          <w:szCs w:val="24"/>
        </w:rPr>
        <w:t>conduct a</w:t>
      </w:r>
      <w:r w:rsidR="00DC69DC" w:rsidRPr="00DC69DC">
        <w:rPr>
          <w:sz w:val="24"/>
          <w:szCs w:val="24"/>
        </w:rPr>
        <w:t xml:space="preserve"> Unity Referendum </w:t>
      </w:r>
      <w:r w:rsidR="00F35874">
        <w:rPr>
          <w:sz w:val="24"/>
          <w:szCs w:val="24"/>
        </w:rPr>
        <w:t xml:space="preserve">found in </w:t>
      </w:r>
      <w:r w:rsidR="00F35874" w:rsidRPr="00DC69DC">
        <w:rPr>
          <w:sz w:val="24"/>
          <w:szCs w:val="24"/>
        </w:rPr>
        <w:t>the</w:t>
      </w:r>
      <w:r w:rsidR="00DC69DC">
        <w:rPr>
          <w:sz w:val="24"/>
          <w:szCs w:val="24"/>
        </w:rPr>
        <w:t xml:space="preserve"> </w:t>
      </w:r>
      <w:r w:rsidR="00DC69DC" w:rsidRPr="00DC69DC">
        <w:rPr>
          <w:sz w:val="24"/>
          <w:szCs w:val="24"/>
        </w:rPr>
        <w:t>UK-</w:t>
      </w:r>
      <w:r w:rsidR="00F35874" w:rsidRPr="00DC69DC">
        <w:rPr>
          <w:sz w:val="24"/>
          <w:szCs w:val="24"/>
        </w:rPr>
        <w:t>EU peace</w:t>
      </w:r>
      <w:r w:rsidR="00DC69DC" w:rsidRPr="00DC69DC">
        <w:rPr>
          <w:sz w:val="24"/>
          <w:szCs w:val="24"/>
        </w:rPr>
        <w:t xml:space="preserve"> pact known as the Good Friday Agreement (GFA)</w:t>
      </w:r>
      <w:r w:rsidR="00DC69DC">
        <w:rPr>
          <w:sz w:val="24"/>
          <w:szCs w:val="24"/>
        </w:rPr>
        <w:t xml:space="preserve">.  </w:t>
      </w:r>
      <w:r w:rsidR="00F40904">
        <w:rPr>
          <w:sz w:val="24"/>
          <w:szCs w:val="24"/>
        </w:rPr>
        <w:t xml:space="preserve">It acknowledges the likelihood of Ireland’s reunification when Britain but not Ireland voted to leave the EU. </w:t>
      </w:r>
      <w:r w:rsidR="00F35874">
        <w:rPr>
          <w:sz w:val="24"/>
          <w:szCs w:val="24"/>
        </w:rPr>
        <w:t xml:space="preserve">In </w:t>
      </w:r>
      <w:proofErr w:type="gramStart"/>
      <w:r w:rsidR="00F35874">
        <w:rPr>
          <w:sz w:val="24"/>
          <w:szCs w:val="24"/>
        </w:rPr>
        <w:t xml:space="preserve">2016 </w:t>
      </w:r>
      <w:r w:rsidR="00F230F6">
        <w:rPr>
          <w:sz w:val="24"/>
          <w:szCs w:val="24"/>
        </w:rPr>
        <w:t xml:space="preserve"> after</w:t>
      </w:r>
      <w:proofErr w:type="gramEnd"/>
      <w:r w:rsidR="00F230F6">
        <w:rPr>
          <w:sz w:val="24"/>
          <w:szCs w:val="24"/>
        </w:rPr>
        <w:t xml:space="preserve"> the Brexit vote </w:t>
      </w:r>
      <w:r w:rsidR="00F35874">
        <w:rPr>
          <w:sz w:val="24"/>
          <w:szCs w:val="24"/>
        </w:rPr>
        <w:t>f</w:t>
      </w:r>
      <w:r w:rsidR="00F40904">
        <w:rPr>
          <w:sz w:val="24"/>
          <w:szCs w:val="24"/>
        </w:rPr>
        <w:t xml:space="preserve">ormer </w:t>
      </w:r>
      <w:r w:rsidR="00DC69DC" w:rsidRPr="00DC69DC">
        <w:rPr>
          <w:sz w:val="24"/>
          <w:szCs w:val="24"/>
        </w:rPr>
        <w:t xml:space="preserve">  </w:t>
      </w:r>
      <w:r w:rsidR="00F40904">
        <w:rPr>
          <w:sz w:val="24"/>
          <w:szCs w:val="24"/>
        </w:rPr>
        <w:t>P</w:t>
      </w:r>
      <w:r w:rsidR="00F40904" w:rsidRPr="00F40904">
        <w:rPr>
          <w:sz w:val="24"/>
          <w:szCs w:val="24"/>
        </w:rPr>
        <w:t xml:space="preserve">resident of the </w:t>
      </w:r>
      <w:r w:rsidR="00F230F6">
        <w:rPr>
          <w:sz w:val="24"/>
          <w:szCs w:val="24"/>
        </w:rPr>
        <w:t xml:space="preserve">U. S. </w:t>
      </w:r>
      <w:r w:rsidR="00F40904" w:rsidRPr="00F40904">
        <w:rPr>
          <w:sz w:val="24"/>
          <w:szCs w:val="24"/>
        </w:rPr>
        <w:t>Council o</w:t>
      </w:r>
      <w:r w:rsidR="00F230F6">
        <w:rPr>
          <w:sz w:val="24"/>
          <w:szCs w:val="24"/>
        </w:rPr>
        <w:t xml:space="preserve">n </w:t>
      </w:r>
      <w:r w:rsidR="00F40904" w:rsidRPr="00F40904">
        <w:rPr>
          <w:sz w:val="24"/>
          <w:szCs w:val="24"/>
        </w:rPr>
        <w:t>Foreign Relation</w:t>
      </w:r>
      <w:r w:rsidR="00F40904">
        <w:rPr>
          <w:sz w:val="24"/>
          <w:szCs w:val="24"/>
        </w:rPr>
        <w:t>s</w:t>
      </w:r>
      <w:r w:rsidR="00F40904" w:rsidRPr="00F40904">
        <w:rPr>
          <w:sz w:val="24"/>
          <w:szCs w:val="24"/>
        </w:rPr>
        <w:t xml:space="preserve"> and former Special Envoy </w:t>
      </w:r>
      <w:r w:rsidR="00F35874" w:rsidRPr="00F40904">
        <w:rPr>
          <w:sz w:val="24"/>
          <w:szCs w:val="24"/>
        </w:rPr>
        <w:t>to Ireland</w:t>
      </w:r>
      <w:r w:rsidR="00F40904" w:rsidRPr="00F40904">
        <w:rPr>
          <w:sz w:val="24"/>
          <w:szCs w:val="24"/>
        </w:rPr>
        <w:t xml:space="preserve">, </w:t>
      </w:r>
      <w:r w:rsidR="00F40904">
        <w:rPr>
          <w:sz w:val="24"/>
          <w:szCs w:val="24"/>
        </w:rPr>
        <w:t xml:space="preserve">Richard </w:t>
      </w:r>
      <w:proofErr w:type="spellStart"/>
      <w:r w:rsidR="00F40904">
        <w:rPr>
          <w:sz w:val="24"/>
          <w:szCs w:val="24"/>
        </w:rPr>
        <w:t>Haass</w:t>
      </w:r>
      <w:proofErr w:type="spellEnd"/>
      <w:r w:rsidR="00F40904">
        <w:rPr>
          <w:sz w:val="24"/>
          <w:szCs w:val="24"/>
        </w:rPr>
        <w:t xml:space="preserve"> </w:t>
      </w:r>
      <w:r w:rsidR="00F40904" w:rsidRPr="00F40904">
        <w:rPr>
          <w:sz w:val="24"/>
          <w:szCs w:val="24"/>
        </w:rPr>
        <w:t>stated “</w:t>
      </w:r>
      <w:r w:rsidR="00F35874" w:rsidRPr="00F40904">
        <w:rPr>
          <w:sz w:val="24"/>
          <w:szCs w:val="24"/>
        </w:rPr>
        <w:t>this means</w:t>
      </w:r>
      <w:r w:rsidR="00F40904" w:rsidRPr="00F40904">
        <w:rPr>
          <w:sz w:val="24"/>
          <w:szCs w:val="24"/>
        </w:rPr>
        <w:t xml:space="preserve"> </w:t>
      </w:r>
      <w:r w:rsidR="00F35874" w:rsidRPr="00F40904">
        <w:rPr>
          <w:sz w:val="24"/>
          <w:szCs w:val="24"/>
        </w:rPr>
        <w:t>an end</w:t>
      </w:r>
      <w:r w:rsidR="00F40904" w:rsidRPr="00F40904">
        <w:rPr>
          <w:sz w:val="24"/>
          <w:szCs w:val="24"/>
        </w:rPr>
        <w:t xml:space="preserve"> of the United Kingdom.”</w:t>
      </w:r>
      <w:r w:rsidR="00F40904">
        <w:rPr>
          <w:sz w:val="24"/>
          <w:szCs w:val="24"/>
        </w:rPr>
        <w:t xml:space="preserve"> </w:t>
      </w:r>
      <w:r w:rsidR="00F40904" w:rsidRPr="00F40904">
        <w:rPr>
          <w:sz w:val="24"/>
          <w:szCs w:val="24"/>
        </w:rPr>
        <w:t xml:space="preserve"> </w:t>
      </w:r>
      <w:r w:rsidR="00F35874">
        <w:rPr>
          <w:sz w:val="24"/>
          <w:szCs w:val="24"/>
        </w:rPr>
        <w:t>T</w:t>
      </w:r>
      <w:r w:rsidR="00F35874" w:rsidRPr="00F35874">
        <w:rPr>
          <w:sz w:val="24"/>
          <w:szCs w:val="24"/>
        </w:rPr>
        <w:t>he Conservatives</w:t>
      </w:r>
      <w:r w:rsidR="00F35874">
        <w:rPr>
          <w:sz w:val="24"/>
          <w:szCs w:val="24"/>
        </w:rPr>
        <w:t xml:space="preserve"> are just not ready to lessen the financial burden </w:t>
      </w:r>
      <w:r w:rsidR="00F230F6">
        <w:rPr>
          <w:sz w:val="24"/>
          <w:szCs w:val="24"/>
        </w:rPr>
        <w:t xml:space="preserve">of its last </w:t>
      </w:r>
      <w:r w:rsidR="00DE4530">
        <w:rPr>
          <w:sz w:val="24"/>
          <w:szCs w:val="24"/>
        </w:rPr>
        <w:t xml:space="preserve"> colony.  </w:t>
      </w:r>
      <w:r w:rsidR="00F81936">
        <w:rPr>
          <w:sz w:val="24"/>
          <w:szCs w:val="24"/>
        </w:rPr>
        <w:t xml:space="preserve">  </w:t>
      </w:r>
    </w:p>
    <w:p w14:paraId="6283E8C3" w14:textId="2C36A2BB" w:rsidR="00F81936" w:rsidRDefault="00F81936" w:rsidP="00DE4530">
      <w:pPr>
        <w:pStyle w:val="NoSpacing"/>
      </w:pPr>
      <w:r>
        <w:t>Michael J. Cummings, Secretary</w:t>
      </w:r>
    </w:p>
    <w:p w14:paraId="470DAC49" w14:textId="3CD79843" w:rsidR="00DE4530" w:rsidRDefault="00DE4530" w:rsidP="00DE4530">
      <w:pPr>
        <w:pStyle w:val="NoSpacing"/>
      </w:pPr>
      <w:r>
        <w:t xml:space="preserve">201 W Evergreen Ave </w:t>
      </w:r>
    </w:p>
    <w:p w14:paraId="5D32B9BF" w14:textId="6DDA025F" w:rsidR="00DE4530" w:rsidRDefault="00DE4530" w:rsidP="00DE4530">
      <w:pPr>
        <w:pStyle w:val="NoSpacing"/>
      </w:pPr>
      <w:r>
        <w:t>Chestnut Hill, PA 19118</w:t>
      </w:r>
    </w:p>
    <w:p w14:paraId="1F360A12" w14:textId="0FEFFB94" w:rsidR="00DE4530" w:rsidRDefault="00DE4530" w:rsidP="00DE4530">
      <w:pPr>
        <w:pStyle w:val="NoSpacing"/>
      </w:pPr>
      <w:hyperlink r:id="rId5" w:history="1">
        <w:r w:rsidRPr="00C72187">
          <w:rPr>
            <w:rStyle w:val="Hyperlink"/>
          </w:rPr>
          <w:t>castlecomer@gmail.com</w:t>
        </w:r>
      </w:hyperlink>
    </w:p>
    <w:p w14:paraId="2054C2F9" w14:textId="21B4C468" w:rsidR="00DE4530" w:rsidRDefault="00DE4530" w:rsidP="00DE4530">
      <w:pPr>
        <w:pStyle w:val="NoSpacing"/>
      </w:pPr>
      <w:r>
        <w:t>267-766-5028</w:t>
      </w:r>
    </w:p>
    <w:p w14:paraId="2EDF82A7" w14:textId="53CF9D7E" w:rsidR="00DE4530" w:rsidRDefault="00DE4530" w:rsidP="00DE4530">
      <w:pPr>
        <w:pStyle w:val="NoSpacing"/>
      </w:pPr>
      <w:r>
        <w:t>americanbrexitcommittee.com</w:t>
      </w:r>
    </w:p>
    <w:p w14:paraId="6EEF9CE6" w14:textId="258D0778" w:rsidR="00DE4530" w:rsidRDefault="00DE4530" w:rsidP="00DE4530">
      <w:pPr>
        <w:pStyle w:val="NoSpacing"/>
      </w:pPr>
      <w:r w:rsidRPr="00DE4530">
        <w:rPr>
          <w:sz w:val="20"/>
          <w:szCs w:val="20"/>
        </w:rPr>
        <w:t xml:space="preserve">Michael J. Cummings, a native of Springfield, Mass. is a graduate of St. Anselm’s College (B. A., 1968) </w:t>
      </w:r>
      <w:proofErr w:type="gramStart"/>
      <w:r w:rsidRPr="00DE4530">
        <w:rPr>
          <w:sz w:val="20"/>
          <w:szCs w:val="20"/>
        </w:rPr>
        <w:t>and  New</w:t>
      </w:r>
      <w:proofErr w:type="gramEnd"/>
      <w:r w:rsidRPr="00DE4530">
        <w:rPr>
          <w:sz w:val="20"/>
          <w:szCs w:val="20"/>
        </w:rPr>
        <w:t xml:space="preserve"> York University (MPA., 1970) . He established the American Brexit Committee in 2016 and </w:t>
      </w:r>
      <w:proofErr w:type="gramStart"/>
      <w:r w:rsidRPr="00DE4530">
        <w:rPr>
          <w:sz w:val="20"/>
          <w:szCs w:val="20"/>
        </w:rPr>
        <w:t>serves  as</w:t>
      </w:r>
      <w:proofErr w:type="gramEnd"/>
      <w:r w:rsidRPr="00DE4530">
        <w:rPr>
          <w:sz w:val="20"/>
          <w:szCs w:val="20"/>
        </w:rPr>
        <w:t xml:space="preserve"> Secretary. 2.   He is a former member of the National Boards of the Irish American Unity Conference (1996-2013), the Ancient</w:t>
      </w:r>
      <w:r>
        <w:rPr>
          <w:sz w:val="20"/>
          <w:szCs w:val="20"/>
        </w:rPr>
        <w:t xml:space="preserve"> </w:t>
      </w:r>
      <w:r w:rsidRPr="00DE4530">
        <w:rPr>
          <w:sz w:val="20"/>
          <w:szCs w:val="20"/>
        </w:rPr>
        <w:lastRenderedPageBreak/>
        <w:t>Order of Hibernians (2001-2008), and the Irish Northern Aid Committee (1988-1996). He also served as Chairman of the Capital District Irish National Caucus (1979-1982</w:t>
      </w:r>
      <w:r>
        <w:t xml:space="preserve">).   </w:t>
      </w:r>
    </w:p>
    <w:p w14:paraId="5D70E42D" w14:textId="4EEE6777" w:rsidR="00DE4530" w:rsidRDefault="00DE4530" w:rsidP="00DE4530">
      <w:pPr>
        <w:pStyle w:val="NoSpacing"/>
      </w:pPr>
    </w:p>
    <w:p w14:paraId="2B042742" w14:textId="77777777" w:rsidR="00DE4530" w:rsidRDefault="00DE4530" w:rsidP="00DE4530">
      <w:pPr>
        <w:pStyle w:val="NoSpacing"/>
      </w:pPr>
    </w:p>
    <w:p w14:paraId="3B2C43ED" w14:textId="77777777" w:rsidR="00DE4530" w:rsidRPr="00DC69DC" w:rsidRDefault="00DE4530" w:rsidP="00DC69DC">
      <w:pPr>
        <w:rPr>
          <w:sz w:val="24"/>
          <w:szCs w:val="24"/>
        </w:rPr>
      </w:pPr>
    </w:p>
    <w:p w14:paraId="06D04A53" w14:textId="7FC01715" w:rsidR="0013649A" w:rsidRPr="0013649A" w:rsidRDefault="0013649A" w:rsidP="0013649A">
      <w:pPr>
        <w:pStyle w:val="NoSpacing"/>
        <w:rPr>
          <w:i/>
          <w:iCs/>
          <w:sz w:val="24"/>
          <w:szCs w:val="24"/>
        </w:rPr>
      </w:pPr>
    </w:p>
    <w:p w14:paraId="07428508" w14:textId="6A539A88" w:rsidR="0013649A" w:rsidRPr="0013649A" w:rsidRDefault="0013649A" w:rsidP="0013649A">
      <w:pPr>
        <w:pStyle w:val="NoSpacing"/>
        <w:rPr>
          <w:sz w:val="24"/>
          <w:szCs w:val="24"/>
        </w:rPr>
      </w:pPr>
    </w:p>
    <w:sectPr w:rsidR="0013649A" w:rsidRPr="0013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9A"/>
    <w:rsid w:val="00022A28"/>
    <w:rsid w:val="001220E6"/>
    <w:rsid w:val="0013649A"/>
    <w:rsid w:val="003C6BE0"/>
    <w:rsid w:val="003D5A29"/>
    <w:rsid w:val="004A2830"/>
    <w:rsid w:val="0054663F"/>
    <w:rsid w:val="005D36B6"/>
    <w:rsid w:val="005F1921"/>
    <w:rsid w:val="006F1FD2"/>
    <w:rsid w:val="00721371"/>
    <w:rsid w:val="009C2E04"/>
    <w:rsid w:val="00D573A6"/>
    <w:rsid w:val="00D85781"/>
    <w:rsid w:val="00DC69DC"/>
    <w:rsid w:val="00DE4530"/>
    <w:rsid w:val="00F230F6"/>
    <w:rsid w:val="00F35874"/>
    <w:rsid w:val="00F40904"/>
    <w:rsid w:val="00F76683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BB32"/>
  <w15:chartTrackingRefBased/>
  <w15:docId w15:val="{A723E373-CABC-4481-A7D6-00E0BF2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4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stlecom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EEF4-2F83-4B9D-8891-02615910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2023-02-03T21:44:00Z</cp:lastPrinted>
  <dcterms:created xsi:type="dcterms:W3CDTF">2023-02-03T21:55:00Z</dcterms:created>
  <dcterms:modified xsi:type="dcterms:W3CDTF">2023-02-03T21:55:00Z</dcterms:modified>
</cp:coreProperties>
</file>