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3F56" w14:textId="77777777" w:rsidR="009906EB" w:rsidRPr="009906EB" w:rsidRDefault="009906EB" w:rsidP="009906EB">
      <w:pPr>
        <w:pStyle w:val="NoSpacing"/>
        <w:jc w:val="center"/>
        <w:rPr>
          <w:sz w:val="32"/>
          <w:szCs w:val="32"/>
        </w:rPr>
      </w:pPr>
      <w:r w:rsidRPr="009906EB">
        <w:rPr>
          <w:sz w:val="32"/>
          <w:szCs w:val="32"/>
        </w:rPr>
        <w:t>MICHAEL J. CUMMINGS</w:t>
      </w:r>
    </w:p>
    <w:p w14:paraId="3FED9EF5" w14:textId="77777777" w:rsidR="009906EB" w:rsidRPr="009906EB" w:rsidRDefault="009906EB" w:rsidP="009906EB">
      <w:pPr>
        <w:pStyle w:val="NoSpacing"/>
        <w:jc w:val="center"/>
        <w:rPr>
          <w:sz w:val="32"/>
          <w:szCs w:val="32"/>
        </w:rPr>
      </w:pPr>
      <w:r w:rsidRPr="009906EB">
        <w:rPr>
          <w:sz w:val="32"/>
          <w:szCs w:val="32"/>
        </w:rPr>
        <w:t>201 W EVERGREEN AVE, APT. 715</w:t>
      </w:r>
    </w:p>
    <w:p w14:paraId="19F7F93E" w14:textId="77777777" w:rsidR="009906EB" w:rsidRPr="009906EB" w:rsidRDefault="009906EB" w:rsidP="009906EB">
      <w:pPr>
        <w:pStyle w:val="NoSpacing"/>
        <w:jc w:val="center"/>
        <w:rPr>
          <w:sz w:val="32"/>
          <w:szCs w:val="32"/>
        </w:rPr>
      </w:pPr>
      <w:r w:rsidRPr="009906EB">
        <w:rPr>
          <w:sz w:val="32"/>
          <w:szCs w:val="32"/>
        </w:rPr>
        <w:t>CHESTNUT HILL, PA 19118</w:t>
      </w:r>
    </w:p>
    <w:p w14:paraId="59218A00" w14:textId="77777777" w:rsidR="009906EB" w:rsidRPr="009906EB" w:rsidRDefault="009906EB" w:rsidP="009906EB">
      <w:pPr>
        <w:pStyle w:val="NoSpacing"/>
        <w:jc w:val="center"/>
        <w:rPr>
          <w:sz w:val="32"/>
          <w:szCs w:val="32"/>
        </w:rPr>
      </w:pPr>
    </w:p>
    <w:p w14:paraId="7330A8D9" w14:textId="77777777" w:rsidR="009906EB" w:rsidRPr="009906EB" w:rsidRDefault="009906EB" w:rsidP="009906EB">
      <w:pPr>
        <w:pStyle w:val="NoSpacing"/>
        <w:rPr>
          <w:sz w:val="24"/>
          <w:szCs w:val="24"/>
        </w:rPr>
      </w:pPr>
      <w:r w:rsidRPr="009906EB">
        <w:rPr>
          <w:sz w:val="24"/>
          <w:szCs w:val="24"/>
        </w:rPr>
        <w:t>September 28, 2023</w:t>
      </w:r>
    </w:p>
    <w:p w14:paraId="2CCA77FB" w14:textId="77777777" w:rsidR="009906EB" w:rsidRPr="009906EB" w:rsidRDefault="009906EB" w:rsidP="009906EB">
      <w:pPr>
        <w:pStyle w:val="NoSpacing"/>
        <w:jc w:val="center"/>
        <w:rPr>
          <w:sz w:val="32"/>
          <w:szCs w:val="32"/>
        </w:rPr>
      </w:pPr>
    </w:p>
    <w:p w14:paraId="666F7267" w14:textId="77777777" w:rsidR="009906EB" w:rsidRPr="009906EB" w:rsidRDefault="009906EB" w:rsidP="009906EB">
      <w:pPr>
        <w:pStyle w:val="NoSpacing"/>
        <w:rPr>
          <w:sz w:val="24"/>
          <w:szCs w:val="24"/>
        </w:rPr>
      </w:pPr>
      <w:r w:rsidRPr="009906EB">
        <w:rPr>
          <w:sz w:val="24"/>
          <w:szCs w:val="24"/>
        </w:rPr>
        <w:t>Letters Editor</w:t>
      </w:r>
    </w:p>
    <w:p w14:paraId="5C84CFBA" w14:textId="22488659" w:rsidR="009906EB" w:rsidRPr="009906EB" w:rsidRDefault="009906EB" w:rsidP="009906EB">
      <w:pPr>
        <w:pStyle w:val="NoSpacing"/>
        <w:rPr>
          <w:sz w:val="24"/>
          <w:szCs w:val="24"/>
        </w:rPr>
      </w:pPr>
      <w:r>
        <w:rPr>
          <w:sz w:val="24"/>
          <w:szCs w:val="24"/>
        </w:rPr>
        <w:t>WASHINGTON POST</w:t>
      </w:r>
    </w:p>
    <w:p w14:paraId="6E220B81" w14:textId="6083EC1E" w:rsidR="009906EB" w:rsidRPr="009906EB" w:rsidRDefault="009906EB" w:rsidP="009906EB">
      <w:pPr>
        <w:pStyle w:val="NoSpacing"/>
        <w:rPr>
          <w:sz w:val="24"/>
          <w:szCs w:val="24"/>
        </w:rPr>
      </w:pPr>
      <w:r>
        <w:rPr>
          <w:sz w:val="24"/>
          <w:szCs w:val="24"/>
        </w:rPr>
        <w:t xml:space="preserve">1301 K Street </w:t>
      </w:r>
      <w:r w:rsidRPr="009906EB">
        <w:rPr>
          <w:sz w:val="24"/>
          <w:szCs w:val="24"/>
        </w:rPr>
        <w:t xml:space="preserve"> </w:t>
      </w:r>
    </w:p>
    <w:p w14:paraId="2B203426" w14:textId="04C95D44" w:rsidR="009906EB" w:rsidRPr="009906EB" w:rsidRDefault="009906EB" w:rsidP="009906EB">
      <w:pPr>
        <w:pStyle w:val="NoSpacing"/>
        <w:rPr>
          <w:sz w:val="24"/>
          <w:szCs w:val="24"/>
        </w:rPr>
      </w:pPr>
      <w:r>
        <w:rPr>
          <w:sz w:val="24"/>
          <w:szCs w:val="24"/>
        </w:rPr>
        <w:t xml:space="preserve">Washington, D. C. 20071  </w:t>
      </w:r>
    </w:p>
    <w:p w14:paraId="0D7D5905" w14:textId="77777777" w:rsidR="009906EB" w:rsidRPr="009906EB" w:rsidRDefault="009906EB" w:rsidP="009906EB">
      <w:pPr>
        <w:pStyle w:val="NoSpacing"/>
        <w:rPr>
          <w:sz w:val="24"/>
          <w:szCs w:val="24"/>
        </w:rPr>
      </w:pPr>
    </w:p>
    <w:p w14:paraId="1C0C9531" w14:textId="1CCCC5AC" w:rsidR="00907741" w:rsidRDefault="009906EB" w:rsidP="009906EB">
      <w:pPr>
        <w:pStyle w:val="NoSpacing"/>
        <w:rPr>
          <w:sz w:val="24"/>
          <w:szCs w:val="24"/>
        </w:rPr>
      </w:pPr>
      <w:r w:rsidRPr="009906EB">
        <w:rPr>
          <w:sz w:val="24"/>
          <w:szCs w:val="24"/>
        </w:rPr>
        <w:t>Dear Editor:</w:t>
      </w:r>
    </w:p>
    <w:p w14:paraId="284740A4" w14:textId="77777777" w:rsidR="009906EB" w:rsidRDefault="009906EB" w:rsidP="009906EB">
      <w:pPr>
        <w:pStyle w:val="NoSpacing"/>
        <w:rPr>
          <w:sz w:val="24"/>
          <w:szCs w:val="24"/>
        </w:rPr>
      </w:pPr>
    </w:p>
    <w:p w14:paraId="098F0A12" w14:textId="31805A31" w:rsidR="00F94615" w:rsidRDefault="009906EB" w:rsidP="009906EB">
      <w:pPr>
        <w:pStyle w:val="NoSpacing"/>
        <w:rPr>
          <w:sz w:val="24"/>
          <w:szCs w:val="24"/>
        </w:rPr>
      </w:pPr>
      <w:r>
        <w:rPr>
          <w:sz w:val="24"/>
          <w:szCs w:val="24"/>
        </w:rPr>
        <w:t xml:space="preserve">This is in response to Greg </w:t>
      </w:r>
      <w:r w:rsidR="0051506B">
        <w:rPr>
          <w:sz w:val="24"/>
          <w:szCs w:val="24"/>
        </w:rPr>
        <w:t>Miller’s reporting on the</w:t>
      </w:r>
      <w:r>
        <w:rPr>
          <w:sz w:val="24"/>
          <w:szCs w:val="24"/>
        </w:rPr>
        <w:t xml:space="preserve"> implications of the assassination </w:t>
      </w:r>
      <w:r w:rsidR="00C8549A">
        <w:rPr>
          <w:sz w:val="24"/>
          <w:szCs w:val="24"/>
        </w:rPr>
        <w:t xml:space="preserve">in British Columbia </w:t>
      </w:r>
      <w:r w:rsidR="0051506B">
        <w:rPr>
          <w:sz w:val="24"/>
          <w:szCs w:val="24"/>
        </w:rPr>
        <w:t>of Hardeep</w:t>
      </w:r>
      <w:r>
        <w:rPr>
          <w:sz w:val="24"/>
          <w:szCs w:val="24"/>
        </w:rPr>
        <w:t xml:space="preserve"> Singh </w:t>
      </w:r>
      <w:r w:rsidR="007F0E64">
        <w:rPr>
          <w:sz w:val="24"/>
          <w:szCs w:val="24"/>
        </w:rPr>
        <w:t xml:space="preserve">Nijjar, a </w:t>
      </w:r>
      <w:r w:rsidR="00C8549A">
        <w:rPr>
          <w:sz w:val="24"/>
          <w:szCs w:val="24"/>
        </w:rPr>
        <w:t>S</w:t>
      </w:r>
      <w:r w:rsidR="007F0E64">
        <w:rPr>
          <w:sz w:val="24"/>
          <w:szCs w:val="24"/>
        </w:rPr>
        <w:t>ikh nationalist leader</w:t>
      </w:r>
      <w:r w:rsidR="00C8549A">
        <w:rPr>
          <w:sz w:val="24"/>
          <w:szCs w:val="24"/>
        </w:rPr>
        <w:t xml:space="preserve">.  </w:t>
      </w:r>
    </w:p>
    <w:p w14:paraId="4A663408" w14:textId="77777777" w:rsidR="00F94615" w:rsidRDefault="00F94615" w:rsidP="009906EB">
      <w:pPr>
        <w:pStyle w:val="NoSpacing"/>
        <w:rPr>
          <w:sz w:val="24"/>
          <w:szCs w:val="24"/>
        </w:rPr>
      </w:pPr>
    </w:p>
    <w:p w14:paraId="4D48BF39" w14:textId="5D375725" w:rsidR="00CF208C" w:rsidRDefault="00F94615" w:rsidP="009906EB">
      <w:pPr>
        <w:pStyle w:val="NoSpacing"/>
        <w:rPr>
          <w:sz w:val="24"/>
          <w:szCs w:val="24"/>
        </w:rPr>
      </w:pPr>
      <w:r>
        <w:rPr>
          <w:sz w:val="24"/>
          <w:szCs w:val="24"/>
        </w:rPr>
        <w:t>Miller cites the muted response of the United States to th</w:t>
      </w:r>
      <w:r w:rsidR="00483F10">
        <w:rPr>
          <w:sz w:val="24"/>
          <w:szCs w:val="24"/>
        </w:rPr>
        <w:t xml:space="preserve">is </w:t>
      </w:r>
      <w:r>
        <w:rPr>
          <w:sz w:val="24"/>
          <w:szCs w:val="24"/>
        </w:rPr>
        <w:t xml:space="preserve">assassination given its own </w:t>
      </w:r>
      <w:r w:rsidR="00BB2D8B">
        <w:rPr>
          <w:sz w:val="24"/>
          <w:szCs w:val="24"/>
        </w:rPr>
        <w:t>record of</w:t>
      </w:r>
      <w:r>
        <w:rPr>
          <w:sz w:val="24"/>
          <w:szCs w:val="24"/>
        </w:rPr>
        <w:t xml:space="preserve"> such activities </w:t>
      </w:r>
      <w:r w:rsidR="00483F10">
        <w:rPr>
          <w:sz w:val="24"/>
          <w:szCs w:val="24"/>
        </w:rPr>
        <w:t xml:space="preserve">but failed to reference the ‘transnational </w:t>
      </w:r>
      <w:r w:rsidR="00BB2D8B">
        <w:rPr>
          <w:sz w:val="24"/>
          <w:szCs w:val="24"/>
        </w:rPr>
        <w:t>repression”</w:t>
      </w:r>
      <w:r w:rsidR="00483F10">
        <w:rPr>
          <w:sz w:val="24"/>
          <w:szCs w:val="24"/>
        </w:rPr>
        <w:t xml:space="preserve"> of the UK</w:t>
      </w:r>
      <w:r w:rsidR="00BB2D8B">
        <w:rPr>
          <w:sz w:val="24"/>
          <w:szCs w:val="24"/>
        </w:rPr>
        <w:t xml:space="preserve">.  </w:t>
      </w:r>
      <w:r w:rsidR="00847EFC">
        <w:rPr>
          <w:sz w:val="24"/>
          <w:szCs w:val="24"/>
        </w:rPr>
        <w:t xml:space="preserve">In this </w:t>
      </w:r>
      <w:r w:rsidR="00BB2D8B">
        <w:rPr>
          <w:sz w:val="24"/>
          <w:szCs w:val="24"/>
        </w:rPr>
        <w:t>Britain is unique among nations claiming to be governed by the rule of law</w:t>
      </w:r>
      <w:r w:rsidR="00CF208C">
        <w:rPr>
          <w:sz w:val="24"/>
          <w:szCs w:val="24"/>
        </w:rPr>
        <w:t xml:space="preserve">. </w:t>
      </w:r>
      <w:r w:rsidR="00BB2D8B">
        <w:rPr>
          <w:sz w:val="24"/>
          <w:szCs w:val="24"/>
        </w:rPr>
        <w:t xml:space="preserve"> </w:t>
      </w:r>
      <w:r w:rsidR="00483F10">
        <w:rPr>
          <w:sz w:val="24"/>
          <w:szCs w:val="24"/>
        </w:rPr>
        <w:t xml:space="preserve">The British Parliament last month adopted a </w:t>
      </w:r>
      <w:r w:rsidR="00CF208C">
        <w:rPr>
          <w:sz w:val="24"/>
          <w:szCs w:val="24"/>
        </w:rPr>
        <w:t>law ending the</w:t>
      </w:r>
      <w:r w:rsidR="00483F10">
        <w:rPr>
          <w:sz w:val="24"/>
          <w:szCs w:val="24"/>
        </w:rPr>
        <w:t xml:space="preserve"> investigation </w:t>
      </w:r>
      <w:r w:rsidR="00BB2D8B">
        <w:rPr>
          <w:sz w:val="24"/>
          <w:szCs w:val="24"/>
        </w:rPr>
        <w:t xml:space="preserve">into more than 1000 killings in Northern </w:t>
      </w:r>
      <w:r w:rsidR="00CF208C">
        <w:rPr>
          <w:sz w:val="24"/>
          <w:szCs w:val="24"/>
        </w:rPr>
        <w:t xml:space="preserve">Ireland involving security services collaboration with </w:t>
      </w:r>
      <w:r w:rsidR="00483F10">
        <w:rPr>
          <w:sz w:val="24"/>
          <w:szCs w:val="24"/>
        </w:rPr>
        <w:t>loyalist terror groups</w:t>
      </w:r>
      <w:r w:rsidR="00BB2D8B">
        <w:rPr>
          <w:sz w:val="24"/>
          <w:szCs w:val="24"/>
        </w:rPr>
        <w:t>.</w:t>
      </w:r>
      <w:r w:rsidR="00CF208C">
        <w:rPr>
          <w:sz w:val="24"/>
          <w:szCs w:val="24"/>
        </w:rPr>
        <w:t xml:space="preserve"> The law also stipulated no government liability for the human carnage.  </w:t>
      </w:r>
    </w:p>
    <w:p w14:paraId="01A3E5C3" w14:textId="77777777" w:rsidR="00CF208C" w:rsidRDefault="00CF208C" w:rsidP="009906EB">
      <w:pPr>
        <w:pStyle w:val="NoSpacing"/>
        <w:rPr>
          <w:sz w:val="24"/>
          <w:szCs w:val="24"/>
        </w:rPr>
      </w:pPr>
    </w:p>
    <w:p w14:paraId="614B3AE6" w14:textId="77777777" w:rsidR="0051506B" w:rsidRDefault="0051506B" w:rsidP="009906EB">
      <w:pPr>
        <w:pStyle w:val="NoSpacing"/>
        <w:rPr>
          <w:sz w:val="24"/>
          <w:szCs w:val="24"/>
        </w:rPr>
      </w:pPr>
      <w:r>
        <w:rPr>
          <w:sz w:val="24"/>
          <w:szCs w:val="24"/>
        </w:rPr>
        <w:t>A for</w:t>
      </w:r>
      <w:r w:rsidR="00CF208C">
        <w:rPr>
          <w:sz w:val="24"/>
          <w:szCs w:val="24"/>
        </w:rPr>
        <w:t xml:space="preserve">mer U. S. Department of State </w:t>
      </w:r>
      <w:r w:rsidR="00847EFC">
        <w:rPr>
          <w:sz w:val="24"/>
          <w:szCs w:val="24"/>
        </w:rPr>
        <w:t>official, Daniel Benjamin   was concerned about the “… rise of states willing to use violence…and violate norms.”</w:t>
      </w:r>
      <w:r>
        <w:rPr>
          <w:sz w:val="24"/>
          <w:szCs w:val="24"/>
        </w:rPr>
        <w:t xml:space="preserve">  Apparently not so much when it involves British killing of Irish citizens.    The only public protest recorded of Britain’s adoption of that ‘legacy’ law was Ireland and the EU Council Europe, claiming it was a violation of Article II of the EU constitution.</w:t>
      </w:r>
    </w:p>
    <w:p w14:paraId="37C16E02" w14:textId="77777777" w:rsidR="0051506B" w:rsidRDefault="0051506B" w:rsidP="009906EB">
      <w:pPr>
        <w:pStyle w:val="NoSpacing"/>
        <w:rPr>
          <w:sz w:val="24"/>
          <w:szCs w:val="24"/>
        </w:rPr>
      </w:pPr>
    </w:p>
    <w:p w14:paraId="3036FA83" w14:textId="77777777" w:rsidR="0051506B" w:rsidRDefault="0051506B" w:rsidP="009906EB">
      <w:pPr>
        <w:pStyle w:val="NoSpacing"/>
        <w:rPr>
          <w:sz w:val="24"/>
          <w:szCs w:val="24"/>
        </w:rPr>
      </w:pPr>
      <w:r>
        <w:rPr>
          <w:sz w:val="24"/>
          <w:szCs w:val="24"/>
        </w:rPr>
        <w:t>Sincerely,</w:t>
      </w:r>
    </w:p>
    <w:p w14:paraId="2F3D8C9F" w14:textId="77777777" w:rsidR="0051506B" w:rsidRDefault="0051506B" w:rsidP="009906EB">
      <w:pPr>
        <w:pStyle w:val="NoSpacing"/>
        <w:rPr>
          <w:sz w:val="24"/>
          <w:szCs w:val="24"/>
        </w:rPr>
      </w:pPr>
      <w:r>
        <w:rPr>
          <w:sz w:val="24"/>
          <w:szCs w:val="24"/>
        </w:rPr>
        <w:t>Michael J. Cummings</w:t>
      </w:r>
    </w:p>
    <w:p w14:paraId="22EA9F8B" w14:textId="733884CB" w:rsidR="0051506B" w:rsidRDefault="00000000" w:rsidP="009906EB">
      <w:pPr>
        <w:pStyle w:val="NoSpacing"/>
        <w:rPr>
          <w:sz w:val="24"/>
          <w:szCs w:val="24"/>
        </w:rPr>
      </w:pPr>
      <w:hyperlink r:id="rId4" w:history="1">
        <w:r w:rsidR="0051506B" w:rsidRPr="00CA2C0F">
          <w:rPr>
            <w:rStyle w:val="Hyperlink"/>
            <w:sz w:val="24"/>
            <w:szCs w:val="24"/>
          </w:rPr>
          <w:t>castlecomer@gmail.com</w:t>
        </w:r>
      </w:hyperlink>
    </w:p>
    <w:p w14:paraId="1AA0E4C8" w14:textId="77777777" w:rsidR="0051506B" w:rsidRDefault="0051506B" w:rsidP="009906EB">
      <w:pPr>
        <w:pStyle w:val="NoSpacing"/>
        <w:rPr>
          <w:sz w:val="24"/>
          <w:szCs w:val="24"/>
        </w:rPr>
      </w:pPr>
      <w:r>
        <w:rPr>
          <w:sz w:val="24"/>
          <w:szCs w:val="24"/>
        </w:rPr>
        <w:t>267-766-5028</w:t>
      </w:r>
    </w:p>
    <w:p w14:paraId="1EE645D1" w14:textId="77777777" w:rsidR="0051506B" w:rsidRDefault="0051506B" w:rsidP="009906EB">
      <w:pPr>
        <w:pStyle w:val="NoSpacing"/>
        <w:rPr>
          <w:sz w:val="24"/>
          <w:szCs w:val="24"/>
        </w:rPr>
      </w:pPr>
    </w:p>
    <w:p w14:paraId="4111050A" w14:textId="77777777" w:rsidR="0051506B" w:rsidRPr="0051506B" w:rsidRDefault="0051506B" w:rsidP="009906EB">
      <w:pPr>
        <w:pStyle w:val="NoSpacing"/>
        <w:rPr>
          <w:sz w:val="20"/>
          <w:szCs w:val="20"/>
        </w:rPr>
      </w:pPr>
    </w:p>
    <w:p w14:paraId="473336BF" w14:textId="77777777" w:rsidR="0051506B" w:rsidRPr="0051506B" w:rsidRDefault="0051506B" w:rsidP="0051506B">
      <w:pPr>
        <w:pStyle w:val="NoSpacing"/>
        <w:rPr>
          <w:sz w:val="20"/>
          <w:szCs w:val="20"/>
        </w:rPr>
      </w:pPr>
      <w:r w:rsidRPr="0051506B">
        <w:rPr>
          <w:sz w:val="20"/>
          <w:szCs w:val="20"/>
        </w:rPr>
        <w:t xml:space="preserve"> Michael J. Cummings, a native of </w:t>
      </w:r>
      <w:proofErr w:type="spellStart"/>
      <w:r w:rsidRPr="0051506B">
        <w:rPr>
          <w:sz w:val="20"/>
          <w:szCs w:val="20"/>
        </w:rPr>
        <w:t>Spfld</w:t>
      </w:r>
      <w:proofErr w:type="spellEnd"/>
      <w:r w:rsidRPr="0051506B">
        <w:rPr>
          <w:sz w:val="20"/>
          <w:szCs w:val="20"/>
        </w:rPr>
        <w:t xml:space="preserve">., MA, (St. Anselm’s College, B. A., 1968; NYU, MPA., 1970). He co-founded the American Brexit Committee in 2016 and served as Secretary until March, 2023.  He is the only person to serve on each of the National Boards of the Irish American Unity Conference (1996-2013), the Ancient Order of Hibernians (2001-2008), and the Irish Northern Aid Committee (1988-1996) primarily in public relations capacities.  </w:t>
      </w:r>
    </w:p>
    <w:p w14:paraId="12C81B6D" w14:textId="77777777" w:rsidR="0051506B" w:rsidRPr="0051506B" w:rsidRDefault="0051506B" w:rsidP="0051506B">
      <w:pPr>
        <w:pStyle w:val="NoSpacing"/>
        <w:rPr>
          <w:sz w:val="20"/>
          <w:szCs w:val="20"/>
        </w:rPr>
      </w:pPr>
      <w:r w:rsidRPr="0051506B">
        <w:rPr>
          <w:sz w:val="20"/>
          <w:szCs w:val="20"/>
        </w:rPr>
        <w:t xml:space="preserve">He has appeared on American, English, and Irish television and radio and his written commentary has appeared in major American, Irish-American, and Catholic print media.  He worked for the State of New York for 36 years. </w:t>
      </w:r>
    </w:p>
    <w:p w14:paraId="21D0D681" w14:textId="77777777" w:rsidR="0051506B" w:rsidRPr="0051506B" w:rsidRDefault="0051506B" w:rsidP="0051506B">
      <w:pPr>
        <w:pStyle w:val="NoSpacing"/>
        <w:rPr>
          <w:sz w:val="20"/>
          <w:szCs w:val="20"/>
        </w:rPr>
      </w:pPr>
      <w:r w:rsidRPr="0051506B">
        <w:rPr>
          <w:sz w:val="20"/>
          <w:szCs w:val="20"/>
        </w:rPr>
        <w:t>267-766-5028   castlecomer@gmail.com</w:t>
      </w:r>
    </w:p>
    <w:p w14:paraId="63C1C54A" w14:textId="77777777" w:rsidR="0051506B" w:rsidRPr="0051506B" w:rsidRDefault="0051506B" w:rsidP="0051506B">
      <w:pPr>
        <w:pStyle w:val="NoSpacing"/>
        <w:rPr>
          <w:sz w:val="24"/>
          <w:szCs w:val="24"/>
        </w:rPr>
      </w:pPr>
    </w:p>
    <w:p w14:paraId="74B443D0" w14:textId="77777777" w:rsidR="00853A0D" w:rsidRPr="0051506B" w:rsidRDefault="00853A0D">
      <w:pPr>
        <w:pStyle w:val="NoSpacing"/>
        <w:rPr>
          <w:sz w:val="24"/>
          <w:szCs w:val="24"/>
        </w:rPr>
      </w:pPr>
    </w:p>
    <w:sectPr w:rsidR="00853A0D" w:rsidRPr="0051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EB"/>
    <w:rsid w:val="002A6D2A"/>
    <w:rsid w:val="00483F10"/>
    <w:rsid w:val="0051506B"/>
    <w:rsid w:val="007F0E64"/>
    <w:rsid w:val="00847EFC"/>
    <w:rsid w:val="00853A0D"/>
    <w:rsid w:val="00907741"/>
    <w:rsid w:val="009906EB"/>
    <w:rsid w:val="00BB2D8B"/>
    <w:rsid w:val="00C8549A"/>
    <w:rsid w:val="00CF208C"/>
    <w:rsid w:val="00E00D51"/>
    <w:rsid w:val="00F94615"/>
    <w:rsid w:val="00FC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DC41"/>
  <w15:chartTrackingRefBased/>
  <w15:docId w15:val="{C8DA83A5-AF9E-4AFF-B0E9-C7E653F6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6EB"/>
    <w:pPr>
      <w:spacing w:after="0" w:line="240" w:lineRule="auto"/>
    </w:pPr>
  </w:style>
  <w:style w:type="character" w:styleId="Hyperlink">
    <w:name w:val="Hyperlink"/>
    <w:basedOn w:val="DefaultParagraphFont"/>
    <w:uiPriority w:val="99"/>
    <w:unhideWhenUsed/>
    <w:rsid w:val="0051506B"/>
    <w:rPr>
      <w:color w:val="0563C1" w:themeColor="hyperlink"/>
      <w:u w:val="single"/>
    </w:rPr>
  </w:style>
  <w:style w:type="character" w:styleId="UnresolvedMention">
    <w:name w:val="Unresolved Mention"/>
    <w:basedOn w:val="DefaultParagraphFont"/>
    <w:uiPriority w:val="99"/>
    <w:semiHidden/>
    <w:unhideWhenUsed/>
    <w:rsid w:val="0051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tleco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3</cp:revision>
  <dcterms:created xsi:type="dcterms:W3CDTF">2023-09-28T16:30:00Z</dcterms:created>
  <dcterms:modified xsi:type="dcterms:W3CDTF">2023-11-29T19:31:00Z</dcterms:modified>
</cp:coreProperties>
</file>